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506C23CE" w:rsidR="00F57117" w:rsidRDefault="00F57117" w:rsidP="001B4AE8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в</w:t>
      </w:r>
      <w:r>
        <w:rPr>
          <w:b/>
          <w:bCs/>
          <w:color w:val="000000"/>
        </w:rPr>
        <w:t xml:space="preserve"> </w:t>
      </w:r>
      <w:r w:rsidRPr="00B4008A">
        <w:rPr>
          <w:b/>
          <w:bCs/>
          <w:color w:val="000000"/>
        </w:rPr>
        <w:t xml:space="preserve">семинаре </w:t>
      </w:r>
      <w:r w:rsidR="005F73C9" w:rsidRPr="005F73C9">
        <w:rPr>
          <w:b/>
          <w:bCs/>
          <w:color w:val="000000"/>
        </w:rPr>
        <w:t>"</w:t>
      </w:r>
      <w:r w:rsidR="00AF0099" w:rsidRPr="00AF0099">
        <w:rPr>
          <w:b/>
          <w:bCs/>
          <w:color w:val="000000"/>
        </w:rPr>
        <w:t>Эффективные коммуникации с зарубежными партнерами. Международный GR и этикет</w:t>
      </w:r>
      <w:r w:rsidR="00AF0099" w:rsidRPr="00AF0099">
        <w:rPr>
          <w:b/>
          <w:bCs/>
          <w:color w:val="000000"/>
        </w:rPr>
        <w:t xml:space="preserve"> </w:t>
      </w:r>
      <w:r w:rsidR="005F73C9" w:rsidRPr="005F73C9">
        <w:rPr>
          <w:b/>
          <w:bCs/>
          <w:color w:val="000000"/>
        </w:rPr>
        <w:t xml:space="preserve">" </w:t>
      </w:r>
      <w:r w:rsidR="005F73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в г. Томск, </w:t>
      </w:r>
      <w:r w:rsidR="00366748">
        <w:rPr>
          <w:b/>
          <w:bCs/>
          <w:color w:val="000000"/>
        </w:rPr>
        <w:t>1</w:t>
      </w:r>
      <w:r w:rsidR="00AF0099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6329CC">
        <w:rPr>
          <w:b/>
          <w:bCs/>
          <w:color w:val="000000"/>
        </w:rPr>
        <w:t>1</w:t>
      </w:r>
      <w:r w:rsidR="00366748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C20265">
        <w:rPr>
          <w:b/>
          <w:bCs/>
          <w:color w:val="000000"/>
        </w:rPr>
        <w:t>20</w:t>
      </w:r>
      <w:r>
        <w:rPr>
          <w:b/>
          <w:bCs/>
          <w:color w:val="000000"/>
        </w:rPr>
        <w:t>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4C9A" w14:textId="77777777" w:rsidR="00D16654" w:rsidRDefault="00D16654" w:rsidP="00F57117">
      <w:r>
        <w:separator/>
      </w:r>
    </w:p>
  </w:endnote>
  <w:endnote w:type="continuationSeparator" w:id="0">
    <w:p w14:paraId="5F4D09AA" w14:textId="77777777" w:rsidR="00D16654" w:rsidRDefault="00D16654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8C5D" w14:textId="77777777" w:rsidR="00D16654" w:rsidRDefault="00D16654" w:rsidP="00F57117">
      <w:r>
        <w:separator/>
      </w:r>
    </w:p>
  </w:footnote>
  <w:footnote w:type="continuationSeparator" w:id="0">
    <w:p w14:paraId="65062174" w14:textId="77777777" w:rsidR="00D16654" w:rsidRDefault="00D16654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0A06E9"/>
    <w:rsid w:val="001B4AE8"/>
    <w:rsid w:val="0034398A"/>
    <w:rsid w:val="00366748"/>
    <w:rsid w:val="00406864"/>
    <w:rsid w:val="004C4E13"/>
    <w:rsid w:val="0053229E"/>
    <w:rsid w:val="005F73C9"/>
    <w:rsid w:val="006329CC"/>
    <w:rsid w:val="006F5ACE"/>
    <w:rsid w:val="0078254D"/>
    <w:rsid w:val="007B29A3"/>
    <w:rsid w:val="008069A1"/>
    <w:rsid w:val="008C10AF"/>
    <w:rsid w:val="009520CC"/>
    <w:rsid w:val="00A85FEC"/>
    <w:rsid w:val="00AF0099"/>
    <w:rsid w:val="00B5489C"/>
    <w:rsid w:val="00C20265"/>
    <w:rsid w:val="00C4684D"/>
    <w:rsid w:val="00D16654"/>
    <w:rsid w:val="00D81843"/>
    <w:rsid w:val="00F57117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user</cp:lastModifiedBy>
  <cp:revision>8</cp:revision>
  <dcterms:created xsi:type="dcterms:W3CDTF">2024-09-02T05:57:00Z</dcterms:created>
  <dcterms:modified xsi:type="dcterms:W3CDTF">2024-10-29T03:10:00Z</dcterms:modified>
</cp:coreProperties>
</file>